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121A0278" w14:textId="4D9B969D" w:rsidR="00FD25EB" w:rsidRPr="00342DEB" w:rsidRDefault="009E4080" w:rsidP="00FD25EB">
      <w:pPr>
        <w:jc w:val="both"/>
        <w:rPr>
          <w:rFonts w:ascii="Arial" w:hAnsi="Arial" w:cs="Arial"/>
          <w:b/>
        </w:rPr>
      </w:pPr>
      <w:r w:rsidRPr="00342DEB">
        <w:rPr>
          <w:rFonts w:ascii="Arial" w:hAnsi="Arial" w:cs="Arial"/>
        </w:rPr>
        <w:t>Ao</w:t>
      </w:r>
      <w:r w:rsidR="00867B5C" w:rsidRPr="00342DEB">
        <w:rPr>
          <w:rFonts w:ascii="Arial" w:hAnsi="Arial" w:cs="Arial"/>
        </w:rPr>
        <w:t>s</w:t>
      </w:r>
      <w:r w:rsidR="00875A8B" w:rsidRPr="00342DEB">
        <w:rPr>
          <w:rFonts w:ascii="Arial" w:hAnsi="Arial" w:cs="Arial"/>
        </w:rPr>
        <w:t xml:space="preserve"> </w:t>
      </w:r>
      <w:r w:rsidR="00942D7C" w:rsidRPr="00342DEB">
        <w:rPr>
          <w:rFonts w:ascii="Arial" w:hAnsi="Arial" w:cs="Arial"/>
        </w:rPr>
        <w:t xml:space="preserve">vinte e oito dias </w:t>
      </w:r>
      <w:r w:rsidR="00567F4C" w:rsidRPr="00342DEB">
        <w:rPr>
          <w:rFonts w:ascii="Arial" w:hAnsi="Arial" w:cs="Arial"/>
        </w:rPr>
        <w:t xml:space="preserve">do mês de </w:t>
      </w:r>
      <w:r w:rsidR="00942D7C" w:rsidRPr="00342DEB">
        <w:rPr>
          <w:rFonts w:ascii="Arial" w:hAnsi="Arial" w:cs="Arial"/>
        </w:rPr>
        <w:t>fevereiro</w:t>
      </w:r>
      <w:r w:rsidRPr="00342DEB">
        <w:rPr>
          <w:rFonts w:ascii="Arial" w:hAnsi="Arial" w:cs="Arial"/>
        </w:rPr>
        <w:t xml:space="preserve"> do ano de dois mil </w:t>
      </w:r>
      <w:r w:rsidR="00F3513C" w:rsidRPr="00342DEB">
        <w:rPr>
          <w:rFonts w:ascii="Arial" w:hAnsi="Arial" w:cs="Arial"/>
        </w:rPr>
        <w:t xml:space="preserve">e </w:t>
      </w:r>
      <w:r w:rsidRPr="00342DEB">
        <w:rPr>
          <w:rFonts w:ascii="Arial" w:hAnsi="Arial" w:cs="Arial"/>
        </w:rPr>
        <w:t>vinte</w:t>
      </w:r>
      <w:r w:rsidR="003B5453" w:rsidRPr="00342DEB">
        <w:rPr>
          <w:rFonts w:ascii="Arial" w:hAnsi="Arial" w:cs="Arial"/>
        </w:rPr>
        <w:t xml:space="preserve"> </w:t>
      </w:r>
      <w:r w:rsidR="005C068B" w:rsidRPr="00342DEB">
        <w:rPr>
          <w:rFonts w:ascii="Arial" w:hAnsi="Arial" w:cs="Arial"/>
        </w:rPr>
        <w:t>dois</w:t>
      </w:r>
      <w:r w:rsidRPr="00342DEB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342DEB">
        <w:rPr>
          <w:rFonts w:ascii="Arial" w:hAnsi="Arial" w:cs="Arial"/>
        </w:rPr>
        <w:t xml:space="preserve"> Mês de</w:t>
      </w:r>
      <w:r w:rsidR="00DE10B4" w:rsidRPr="00342DEB">
        <w:rPr>
          <w:rFonts w:ascii="Arial" w:hAnsi="Arial" w:cs="Arial"/>
        </w:rPr>
        <w:t xml:space="preserve"> </w:t>
      </w:r>
      <w:r w:rsidR="00942D7C" w:rsidRPr="00342DEB">
        <w:rPr>
          <w:rFonts w:ascii="Arial" w:hAnsi="Arial" w:cs="Arial"/>
          <w:b/>
          <w:bCs/>
        </w:rPr>
        <w:t xml:space="preserve">FEVEREIRO </w:t>
      </w:r>
      <w:r w:rsidR="00857085" w:rsidRPr="00342DEB">
        <w:rPr>
          <w:rFonts w:ascii="Arial" w:hAnsi="Arial" w:cs="Arial"/>
          <w:b/>
          <w:bCs/>
        </w:rPr>
        <w:t>202</w:t>
      </w:r>
      <w:r w:rsidR="005C068B" w:rsidRPr="00342DEB">
        <w:rPr>
          <w:rFonts w:ascii="Arial" w:hAnsi="Arial" w:cs="Arial"/>
          <w:b/>
          <w:bCs/>
        </w:rPr>
        <w:t>2</w:t>
      </w:r>
      <w:r w:rsidR="00857085" w:rsidRPr="00342DEB">
        <w:rPr>
          <w:rFonts w:ascii="Arial" w:hAnsi="Arial" w:cs="Arial"/>
          <w:b/>
          <w:bCs/>
        </w:rPr>
        <w:t>:</w:t>
      </w:r>
      <w:r w:rsidR="00347A46" w:rsidRPr="00342DEB">
        <w:rPr>
          <w:rFonts w:ascii="Arial" w:hAnsi="Arial" w:cs="Arial"/>
        </w:rPr>
        <w:t xml:space="preserve"> </w:t>
      </w:r>
      <w:r w:rsidR="001A03ED" w:rsidRPr="00342DEB">
        <w:rPr>
          <w:rFonts w:ascii="Arial" w:hAnsi="Arial" w:cs="Arial"/>
        </w:rPr>
        <w:t xml:space="preserve">Quanto às aplicações financeiras – </w:t>
      </w:r>
      <w:r w:rsidR="001A03ED" w:rsidRPr="00342DEB">
        <w:rPr>
          <w:rFonts w:ascii="Arial" w:hAnsi="Arial" w:cs="Arial"/>
          <w:b/>
        </w:rPr>
        <w:t xml:space="preserve">BANESTES </w:t>
      </w:r>
      <w:r w:rsidR="00064D3D" w:rsidRPr="00342DEB">
        <w:rPr>
          <w:rFonts w:ascii="Arial" w:hAnsi="Arial" w:cs="Arial"/>
          <w:b/>
        </w:rPr>
        <w:t>- IMA-B FI</w:t>
      </w:r>
      <w:r w:rsidR="001A03ED" w:rsidRPr="00342DEB">
        <w:rPr>
          <w:rFonts w:ascii="Arial" w:hAnsi="Arial" w:cs="Arial"/>
        </w:rPr>
        <w:t xml:space="preserve">, obteve saldo total da aplicação no importe de </w:t>
      </w:r>
      <w:r w:rsidR="001A03ED" w:rsidRPr="00342DEB">
        <w:rPr>
          <w:rFonts w:ascii="Arial" w:hAnsi="Arial" w:cs="Arial"/>
          <w:b/>
        </w:rPr>
        <w:t xml:space="preserve">R$ </w:t>
      </w:r>
      <w:r w:rsidR="0095223C" w:rsidRPr="00342DEB">
        <w:rPr>
          <w:rFonts w:ascii="Arial" w:hAnsi="Arial" w:cs="Arial"/>
          <w:b/>
        </w:rPr>
        <w:t>2.960.076,33</w:t>
      </w:r>
      <w:r w:rsidR="001A03ED" w:rsidRPr="00342DEB">
        <w:rPr>
          <w:rFonts w:ascii="Arial" w:hAnsi="Arial" w:cs="Arial"/>
        </w:rPr>
        <w:t>, percentual de</w:t>
      </w:r>
      <w:r w:rsidR="00A44382" w:rsidRPr="00342DEB">
        <w:rPr>
          <w:rFonts w:ascii="Arial" w:hAnsi="Arial" w:cs="Arial"/>
        </w:rPr>
        <w:t xml:space="preserve"> </w:t>
      </w:r>
      <w:r w:rsidR="00A34A51" w:rsidRPr="00342DEB">
        <w:rPr>
          <w:rFonts w:ascii="Arial" w:hAnsi="Arial" w:cs="Arial"/>
        </w:rPr>
        <w:t>5,</w:t>
      </w:r>
      <w:r w:rsidR="00064D3D" w:rsidRPr="00342DEB">
        <w:rPr>
          <w:rFonts w:ascii="Arial" w:hAnsi="Arial" w:cs="Arial"/>
        </w:rPr>
        <w:t>88</w:t>
      </w:r>
      <w:r w:rsidR="001A03ED" w:rsidRPr="00342DEB">
        <w:rPr>
          <w:rFonts w:ascii="Arial" w:hAnsi="Arial" w:cs="Arial"/>
        </w:rPr>
        <w:t xml:space="preserve">%. </w:t>
      </w:r>
      <w:r w:rsidR="00AB3DAF" w:rsidRPr="00342DEB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95223C" w:rsidRPr="00342DEB">
        <w:rPr>
          <w:rFonts w:ascii="Arial" w:hAnsi="Arial" w:cs="Arial"/>
          <w:b/>
          <w:color w:val="000000" w:themeColor="text1"/>
        </w:rPr>
        <w:t>4.183.617,35</w:t>
      </w:r>
      <w:r w:rsidR="00111697" w:rsidRPr="00342DEB">
        <w:rPr>
          <w:rFonts w:ascii="Arial" w:hAnsi="Arial" w:cs="Arial"/>
          <w:b/>
          <w:color w:val="000000" w:themeColor="text1"/>
        </w:rPr>
        <w:t xml:space="preserve"> </w:t>
      </w:r>
      <w:r w:rsidR="001A03ED" w:rsidRPr="00342DEB">
        <w:rPr>
          <w:rFonts w:ascii="Arial" w:hAnsi="Arial" w:cs="Arial"/>
        </w:rPr>
        <w:t xml:space="preserve">Já a aplicação </w:t>
      </w:r>
      <w:r w:rsidR="001A03ED" w:rsidRPr="00342DEB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342DEB">
        <w:rPr>
          <w:rFonts w:ascii="Arial" w:hAnsi="Arial" w:cs="Arial"/>
          <w:b/>
        </w:rPr>
        <w:t>Púb</w:t>
      </w:r>
      <w:proofErr w:type="spellEnd"/>
      <w:r w:rsidR="001A03ED" w:rsidRPr="00342DEB">
        <w:rPr>
          <w:rFonts w:ascii="Arial" w:hAnsi="Arial" w:cs="Arial"/>
          <w:b/>
        </w:rPr>
        <w:t>. RF LP</w:t>
      </w:r>
      <w:r w:rsidR="00FB3ADB" w:rsidRPr="00342DEB">
        <w:rPr>
          <w:rFonts w:ascii="Arial" w:hAnsi="Arial" w:cs="Arial"/>
        </w:rPr>
        <w:t xml:space="preserve"> encerrou</w:t>
      </w:r>
      <w:r w:rsidR="001A03ED" w:rsidRPr="00342DEB">
        <w:rPr>
          <w:rFonts w:ascii="Arial" w:hAnsi="Arial" w:cs="Arial"/>
        </w:rPr>
        <w:t xml:space="preserve"> o período com aplicação de </w:t>
      </w:r>
      <w:r w:rsidR="001A03ED" w:rsidRPr="00342DEB">
        <w:rPr>
          <w:rFonts w:ascii="Arial" w:hAnsi="Arial" w:cs="Arial"/>
          <w:b/>
        </w:rPr>
        <w:t xml:space="preserve">R$ </w:t>
      </w:r>
      <w:r w:rsidR="0095223C" w:rsidRPr="00342DEB">
        <w:rPr>
          <w:rFonts w:ascii="Arial" w:hAnsi="Arial" w:cs="Arial"/>
          <w:b/>
        </w:rPr>
        <w:t>7.423.380,07</w:t>
      </w:r>
      <w:r w:rsidR="00014CD4" w:rsidRPr="00342DEB">
        <w:rPr>
          <w:rFonts w:ascii="Arial" w:hAnsi="Arial" w:cs="Arial"/>
          <w:b/>
        </w:rPr>
        <w:t xml:space="preserve"> </w:t>
      </w:r>
      <w:r w:rsidR="001A03ED" w:rsidRPr="00342DEB">
        <w:rPr>
          <w:rFonts w:ascii="Arial" w:hAnsi="Arial" w:cs="Arial"/>
        </w:rPr>
        <w:t xml:space="preserve">e percentual </w:t>
      </w:r>
      <w:r w:rsidR="00E87324" w:rsidRPr="00342DEB">
        <w:rPr>
          <w:rFonts w:ascii="Arial" w:hAnsi="Arial" w:cs="Arial"/>
        </w:rPr>
        <w:t>1</w:t>
      </w:r>
      <w:r w:rsidR="0063788F" w:rsidRPr="00342DEB">
        <w:rPr>
          <w:rFonts w:ascii="Arial" w:hAnsi="Arial" w:cs="Arial"/>
        </w:rPr>
        <w:t>4,</w:t>
      </w:r>
      <w:r w:rsidR="0032469A" w:rsidRPr="00342DEB">
        <w:rPr>
          <w:rFonts w:ascii="Arial" w:hAnsi="Arial" w:cs="Arial"/>
        </w:rPr>
        <w:t>7</w:t>
      </w:r>
      <w:r w:rsidR="0095223C" w:rsidRPr="00342DEB">
        <w:rPr>
          <w:rFonts w:ascii="Arial" w:hAnsi="Arial" w:cs="Arial"/>
        </w:rPr>
        <w:t>4</w:t>
      </w:r>
      <w:r w:rsidR="001A03ED" w:rsidRPr="00342DEB">
        <w:rPr>
          <w:rFonts w:ascii="Arial" w:hAnsi="Arial" w:cs="Arial"/>
        </w:rPr>
        <w:t xml:space="preserve">%. O Fundo </w:t>
      </w:r>
      <w:r w:rsidR="001A03ED" w:rsidRPr="00342DEB">
        <w:rPr>
          <w:rFonts w:ascii="Arial" w:hAnsi="Arial" w:cs="Arial"/>
          <w:b/>
        </w:rPr>
        <w:t>FI CAIXA BRASIL IRF-M 1TP RF</w:t>
      </w:r>
      <w:r w:rsidR="001A03ED" w:rsidRPr="00342DEB">
        <w:rPr>
          <w:rFonts w:ascii="Arial" w:hAnsi="Arial" w:cs="Arial"/>
        </w:rPr>
        <w:t xml:space="preserve">, fechou o período com </w:t>
      </w:r>
      <w:r w:rsidR="001A03ED" w:rsidRPr="00342DEB">
        <w:rPr>
          <w:rFonts w:ascii="Arial" w:hAnsi="Arial" w:cs="Arial"/>
          <w:b/>
        </w:rPr>
        <w:t xml:space="preserve">R$ </w:t>
      </w:r>
      <w:r w:rsidR="00046CD5" w:rsidRPr="00342DEB">
        <w:rPr>
          <w:rFonts w:ascii="Arial" w:hAnsi="Arial" w:cs="Arial"/>
          <w:b/>
        </w:rPr>
        <w:t>6.585.108,59</w:t>
      </w:r>
      <w:r w:rsidR="00C73411" w:rsidRPr="00342DEB">
        <w:rPr>
          <w:rFonts w:ascii="Arial" w:hAnsi="Arial" w:cs="Arial"/>
          <w:b/>
        </w:rPr>
        <w:t>,</w:t>
      </w:r>
      <w:r w:rsidR="00C73411" w:rsidRPr="00342DEB">
        <w:rPr>
          <w:rFonts w:ascii="Arial" w:hAnsi="Arial" w:cs="Arial"/>
        </w:rPr>
        <w:t xml:space="preserve"> e</w:t>
      </w:r>
      <w:r w:rsidR="00C73411" w:rsidRPr="00342DEB">
        <w:rPr>
          <w:rFonts w:ascii="Arial" w:hAnsi="Arial" w:cs="Arial"/>
          <w:b/>
        </w:rPr>
        <w:t xml:space="preserve"> </w:t>
      </w:r>
      <w:r w:rsidR="001A03ED" w:rsidRPr="00342DEB">
        <w:rPr>
          <w:rFonts w:ascii="Arial" w:hAnsi="Arial" w:cs="Arial"/>
        </w:rPr>
        <w:t xml:space="preserve">percentual de </w:t>
      </w:r>
      <w:r w:rsidR="00C243A0" w:rsidRPr="00342DEB">
        <w:rPr>
          <w:rFonts w:ascii="Arial" w:hAnsi="Arial" w:cs="Arial"/>
        </w:rPr>
        <w:t>1</w:t>
      </w:r>
      <w:r w:rsidR="0032469A" w:rsidRPr="00342DEB">
        <w:rPr>
          <w:rFonts w:ascii="Arial" w:hAnsi="Arial" w:cs="Arial"/>
        </w:rPr>
        <w:t>3,0</w:t>
      </w:r>
      <w:r w:rsidR="00046CD5" w:rsidRPr="00342DEB">
        <w:rPr>
          <w:rFonts w:ascii="Arial" w:hAnsi="Arial" w:cs="Arial"/>
        </w:rPr>
        <w:t>7</w:t>
      </w:r>
      <w:r w:rsidR="001A03ED" w:rsidRPr="00342DEB">
        <w:rPr>
          <w:rFonts w:ascii="Arial" w:hAnsi="Arial" w:cs="Arial"/>
        </w:rPr>
        <w:t xml:space="preserve">%. </w:t>
      </w:r>
      <w:r w:rsidR="00AB3DAF" w:rsidRPr="00342DEB">
        <w:rPr>
          <w:rFonts w:ascii="Arial" w:hAnsi="Arial" w:cs="Arial"/>
        </w:rPr>
        <w:t xml:space="preserve">O fundo </w:t>
      </w:r>
      <w:r w:rsidR="00AB3DAF" w:rsidRPr="00342DEB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342DEB">
        <w:rPr>
          <w:rFonts w:ascii="Arial" w:hAnsi="Arial" w:cs="Arial"/>
          <w:color w:val="000000" w:themeColor="text1"/>
        </w:rPr>
        <w:t>, fechou com</w:t>
      </w:r>
      <w:r w:rsidR="00AB3DAF" w:rsidRPr="00342DEB">
        <w:rPr>
          <w:rFonts w:ascii="Arial" w:hAnsi="Arial" w:cs="Arial"/>
          <w:color w:val="000000" w:themeColor="text1"/>
        </w:rPr>
        <w:t xml:space="preserve"> </w:t>
      </w:r>
      <w:r w:rsidR="00B65263" w:rsidRPr="00342DEB">
        <w:rPr>
          <w:rFonts w:ascii="Arial" w:hAnsi="Arial" w:cs="Arial"/>
          <w:color w:val="000000" w:themeColor="text1"/>
        </w:rPr>
        <w:t>valor de</w:t>
      </w:r>
      <w:r w:rsidR="00AB3DAF" w:rsidRPr="00342DEB">
        <w:rPr>
          <w:rFonts w:ascii="Arial" w:hAnsi="Arial" w:cs="Arial"/>
          <w:color w:val="000000" w:themeColor="text1"/>
        </w:rPr>
        <w:t xml:space="preserve"> </w:t>
      </w:r>
      <w:r w:rsidR="00AB3DAF" w:rsidRPr="00342DEB">
        <w:rPr>
          <w:rFonts w:ascii="Arial" w:hAnsi="Arial" w:cs="Arial"/>
          <w:b/>
          <w:color w:val="000000" w:themeColor="text1"/>
        </w:rPr>
        <w:t>R$</w:t>
      </w:r>
      <w:r w:rsidR="00576783" w:rsidRPr="00342DEB">
        <w:rPr>
          <w:rFonts w:ascii="Arial" w:hAnsi="Arial" w:cs="Arial"/>
          <w:b/>
          <w:color w:val="000000" w:themeColor="text1"/>
        </w:rPr>
        <w:t xml:space="preserve"> </w:t>
      </w:r>
      <w:r w:rsidR="00FC493E" w:rsidRPr="00342DEB">
        <w:rPr>
          <w:rFonts w:ascii="Arial" w:hAnsi="Arial" w:cs="Arial"/>
          <w:b/>
          <w:color w:val="000000" w:themeColor="text1"/>
        </w:rPr>
        <w:t>4.879.154,60</w:t>
      </w:r>
      <w:r w:rsidR="00AB3DAF" w:rsidRPr="00342DEB">
        <w:rPr>
          <w:rFonts w:ascii="Arial" w:hAnsi="Arial" w:cs="Arial"/>
          <w:color w:val="000000" w:themeColor="text1"/>
        </w:rPr>
        <w:t xml:space="preserve">. </w:t>
      </w:r>
      <w:r w:rsidR="001A03ED" w:rsidRPr="00342DEB">
        <w:rPr>
          <w:rFonts w:ascii="Arial" w:hAnsi="Arial" w:cs="Arial"/>
        </w:rPr>
        <w:t xml:space="preserve">Quanto ao Fundo </w:t>
      </w:r>
      <w:r w:rsidR="001A03ED" w:rsidRPr="00342DEB">
        <w:rPr>
          <w:rFonts w:ascii="Arial" w:hAnsi="Arial" w:cs="Arial"/>
          <w:b/>
        </w:rPr>
        <w:t>BB Previdenciário RF IDKA 2</w:t>
      </w:r>
      <w:r w:rsidR="0032469A" w:rsidRPr="00342DEB">
        <w:rPr>
          <w:rFonts w:ascii="Arial" w:hAnsi="Arial" w:cs="Arial"/>
          <w:b/>
        </w:rPr>
        <w:t xml:space="preserve"> TP, FI, RF</w:t>
      </w:r>
      <w:r w:rsidR="001A03ED" w:rsidRPr="00342DEB">
        <w:rPr>
          <w:rFonts w:ascii="Arial" w:hAnsi="Arial" w:cs="Arial"/>
          <w:b/>
        </w:rPr>
        <w:t>,</w:t>
      </w:r>
      <w:r w:rsidR="001A03ED" w:rsidRPr="00342DEB">
        <w:rPr>
          <w:rFonts w:ascii="Arial" w:hAnsi="Arial" w:cs="Arial"/>
        </w:rPr>
        <w:t xml:space="preserve"> consolidou o período com </w:t>
      </w:r>
      <w:r w:rsidR="00FB3ADB" w:rsidRPr="00342DEB">
        <w:rPr>
          <w:rFonts w:ascii="Arial" w:hAnsi="Arial" w:cs="Arial"/>
          <w:b/>
        </w:rPr>
        <w:t xml:space="preserve">R$ </w:t>
      </w:r>
      <w:r w:rsidR="0032469A" w:rsidRPr="00342DEB">
        <w:rPr>
          <w:rFonts w:ascii="Arial" w:hAnsi="Arial" w:cs="Arial"/>
          <w:b/>
        </w:rPr>
        <w:t>7.</w:t>
      </w:r>
      <w:r w:rsidR="00FC493E" w:rsidRPr="00342DEB">
        <w:rPr>
          <w:rFonts w:ascii="Arial" w:hAnsi="Arial" w:cs="Arial"/>
          <w:b/>
        </w:rPr>
        <w:t>777,525,02</w:t>
      </w:r>
      <w:r w:rsidR="00576783" w:rsidRPr="00342DEB">
        <w:rPr>
          <w:rFonts w:ascii="Arial" w:hAnsi="Arial" w:cs="Arial"/>
          <w:b/>
        </w:rPr>
        <w:t>,</w:t>
      </w:r>
      <w:r w:rsidR="001A03ED" w:rsidRPr="00342DEB">
        <w:rPr>
          <w:rFonts w:ascii="Arial" w:hAnsi="Arial" w:cs="Arial"/>
        </w:rPr>
        <w:t xml:space="preserve"> percentual de </w:t>
      </w:r>
      <w:r w:rsidR="000042DF" w:rsidRPr="00342DEB">
        <w:rPr>
          <w:rFonts w:ascii="Arial" w:hAnsi="Arial" w:cs="Arial"/>
        </w:rPr>
        <w:t>1</w:t>
      </w:r>
      <w:r w:rsidR="00EF3069" w:rsidRPr="00342DEB">
        <w:rPr>
          <w:rFonts w:ascii="Arial" w:hAnsi="Arial" w:cs="Arial"/>
        </w:rPr>
        <w:t>5,</w:t>
      </w:r>
      <w:r w:rsidR="00FC493E" w:rsidRPr="00342DEB">
        <w:rPr>
          <w:rFonts w:ascii="Arial" w:hAnsi="Arial" w:cs="Arial"/>
        </w:rPr>
        <w:t>44</w:t>
      </w:r>
      <w:r w:rsidR="001A03ED" w:rsidRPr="00342DEB">
        <w:rPr>
          <w:rFonts w:ascii="Arial" w:hAnsi="Arial" w:cs="Arial"/>
        </w:rPr>
        <w:t>%</w:t>
      </w:r>
      <w:r w:rsidR="00576783" w:rsidRPr="00342DEB">
        <w:rPr>
          <w:rFonts w:ascii="Arial" w:hAnsi="Arial" w:cs="Arial"/>
        </w:rPr>
        <w:t>. O</w:t>
      </w:r>
      <w:r w:rsidR="00576783" w:rsidRPr="00342DEB">
        <w:rPr>
          <w:rFonts w:ascii="Arial" w:hAnsi="Arial" w:cs="Arial"/>
          <w:color w:val="000000" w:themeColor="text1"/>
        </w:rPr>
        <w:t xml:space="preserve"> fundo </w:t>
      </w:r>
      <w:r w:rsidR="00576783" w:rsidRPr="00342DEB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342DEB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342DEB">
        <w:rPr>
          <w:rFonts w:ascii="Arial" w:hAnsi="Arial" w:cs="Arial"/>
          <w:b/>
          <w:color w:val="000000" w:themeColor="text1"/>
        </w:rPr>
        <w:t>R$</w:t>
      </w:r>
      <w:r w:rsidR="00404564" w:rsidRPr="00342DEB">
        <w:rPr>
          <w:rFonts w:ascii="Arial" w:hAnsi="Arial" w:cs="Arial"/>
          <w:b/>
          <w:color w:val="000000" w:themeColor="text1"/>
        </w:rPr>
        <w:t xml:space="preserve"> </w:t>
      </w:r>
      <w:r w:rsidR="000D33D1" w:rsidRPr="00342DEB">
        <w:rPr>
          <w:rFonts w:ascii="Arial" w:hAnsi="Arial" w:cs="Arial"/>
          <w:b/>
          <w:color w:val="000000" w:themeColor="text1"/>
        </w:rPr>
        <w:t>2.611.451,47</w:t>
      </w:r>
      <w:r w:rsidR="00571401" w:rsidRPr="00342DEB">
        <w:rPr>
          <w:rFonts w:ascii="Arial" w:hAnsi="Arial" w:cs="Arial"/>
          <w:b/>
          <w:color w:val="000000" w:themeColor="text1"/>
        </w:rPr>
        <w:t xml:space="preserve"> </w:t>
      </w:r>
      <w:r w:rsidR="00576783" w:rsidRPr="00342DEB">
        <w:rPr>
          <w:rFonts w:ascii="Arial" w:hAnsi="Arial" w:cs="Arial"/>
        </w:rPr>
        <w:t xml:space="preserve">percentual de </w:t>
      </w:r>
      <w:r w:rsidR="00BA5E4E" w:rsidRPr="00342DEB">
        <w:rPr>
          <w:rFonts w:ascii="Arial" w:hAnsi="Arial" w:cs="Arial"/>
        </w:rPr>
        <w:t>5</w:t>
      </w:r>
      <w:r w:rsidR="00363119" w:rsidRPr="00342DEB">
        <w:rPr>
          <w:rFonts w:ascii="Arial" w:hAnsi="Arial" w:cs="Arial"/>
        </w:rPr>
        <w:t>,</w:t>
      </w:r>
      <w:r w:rsidR="000D33D1" w:rsidRPr="00342DEB">
        <w:rPr>
          <w:rFonts w:ascii="Arial" w:hAnsi="Arial" w:cs="Arial"/>
        </w:rPr>
        <w:t>18</w:t>
      </w:r>
      <w:r w:rsidR="00E87324" w:rsidRPr="00342DEB">
        <w:rPr>
          <w:rFonts w:ascii="Arial" w:hAnsi="Arial" w:cs="Arial"/>
        </w:rPr>
        <w:t>%</w:t>
      </w:r>
      <w:r w:rsidR="00576783" w:rsidRPr="00342DEB">
        <w:rPr>
          <w:rFonts w:ascii="Arial" w:hAnsi="Arial" w:cs="Arial"/>
        </w:rPr>
        <w:t xml:space="preserve">, o fundo </w:t>
      </w:r>
      <w:r w:rsidR="00576783" w:rsidRPr="00342DEB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342DEB">
        <w:rPr>
          <w:rFonts w:ascii="Arial" w:hAnsi="Arial" w:cs="Arial"/>
          <w:color w:val="000000" w:themeColor="text1"/>
        </w:rPr>
        <w:t>, com valor</w:t>
      </w:r>
      <w:r w:rsidR="00576783" w:rsidRPr="00342DEB">
        <w:rPr>
          <w:rFonts w:ascii="Arial" w:hAnsi="Arial" w:cs="Arial"/>
        </w:rPr>
        <w:t xml:space="preserve"> de </w:t>
      </w:r>
      <w:r w:rsidR="00576783" w:rsidRPr="00342DEB">
        <w:rPr>
          <w:rFonts w:ascii="Arial" w:hAnsi="Arial" w:cs="Arial"/>
          <w:b/>
        </w:rPr>
        <w:t xml:space="preserve">R$ </w:t>
      </w:r>
      <w:r w:rsidR="00800EA6" w:rsidRPr="00342DEB">
        <w:rPr>
          <w:rFonts w:ascii="Arial" w:hAnsi="Arial" w:cs="Arial"/>
          <w:b/>
        </w:rPr>
        <w:t>6.331.012,89</w:t>
      </w:r>
      <w:r w:rsidR="00576783" w:rsidRPr="00342DEB">
        <w:rPr>
          <w:rFonts w:ascii="Arial" w:hAnsi="Arial" w:cs="Arial"/>
        </w:rPr>
        <w:t xml:space="preserve"> todos enquadrados no artigo 7º, I, “b”.</w:t>
      </w:r>
      <w:r w:rsidR="003F6156" w:rsidRPr="00342DEB">
        <w:rPr>
          <w:rFonts w:ascii="Arial" w:hAnsi="Arial" w:cs="Arial"/>
        </w:rPr>
        <w:t xml:space="preserve"> </w:t>
      </w:r>
      <w:r w:rsidR="00576783" w:rsidRPr="00342DEB">
        <w:rPr>
          <w:rFonts w:ascii="Arial" w:hAnsi="Arial" w:cs="Arial"/>
        </w:rPr>
        <w:t xml:space="preserve"> </w:t>
      </w:r>
      <w:r w:rsidR="003F6156" w:rsidRPr="00342DEB">
        <w:rPr>
          <w:rFonts w:ascii="Arial" w:hAnsi="Arial" w:cs="Arial"/>
          <w:color w:val="000000" w:themeColor="text1"/>
        </w:rPr>
        <w:t xml:space="preserve">Já o Fundo </w:t>
      </w:r>
      <w:r w:rsidR="003F6156" w:rsidRPr="00342DEB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342DEB">
        <w:rPr>
          <w:rFonts w:ascii="Arial" w:hAnsi="Arial" w:cs="Arial"/>
          <w:color w:val="000000" w:themeColor="text1"/>
        </w:rPr>
        <w:t xml:space="preserve"> finalizou</w:t>
      </w:r>
      <w:r w:rsidR="003F6156" w:rsidRPr="00342DEB">
        <w:rPr>
          <w:rFonts w:ascii="Arial" w:hAnsi="Arial" w:cs="Arial"/>
          <w:color w:val="000000" w:themeColor="text1"/>
        </w:rPr>
        <w:t xml:space="preserve"> o período com </w:t>
      </w:r>
      <w:r w:rsidR="003F6156" w:rsidRPr="00342DEB">
        <w:rPr>
          <w:rFonts w:ascii="Arial" w:hAnsi="Arial" w:cs="Arial"/>
          <w:b/>
          <w:color w:val="000000" w:themeColor="text1"/>
        </w:rPr>
        <w:t xml:space="preserve">R$ </w:t>
      </w:r>
      <w:r w:rsidR="00651B77" w:rsidRPr="00342DEB">
        <w:rPr>
          <w:rFonts w:ascii="Arial" w:hAnsi="Arial" w:cs="Arial"/>
          <w:b/>
          <w:color w:val="000000" w:themeColor="text1"/>
        </w:rPr>
        <w:t>627.089,70</w:t>
      </w:r>
      <w:r w:rsidR="003F6156" w:rsidRPr="00342DEB">
        <w:rPr>
          <w:rFonts w:ascii="Arial" w:hAnsi="Arial" w:cs="Arial"/>
          <w:color w:val="000000" w:themeColor="text1"/>
        </w:rPr>
        <w:t xml:space="preserve">, percentual de </w:t>
      </w:r>
      <w:r w:rsidR="001C6195" w:rsidRPr="00342DEB">
        <w:rPr>
          <w:rFonts w:ascii="Arial" w:hAnsi="Arial" w:cs="Arial"/>
          <w:color w:val="000000" w:themeColor="text1"/>
        </w:rPr>
        <w:t>1,</w:t>
      </w:r>
      <w:r w:rsidR="003C1664" w:rsidRPr="00342DEB">
        <w:rPr>
          <w:rFonts w:ascii="Arial" w:hAnsi="Arial" w:cs="Arial"/>
          <w:color w:val="000000" w:themeColor="text1"/>
        </w:rPr>
        <w:t>2</w:t>
      </w:r>
      <w:r w:rsidR="00651B77" w:rsidRPr="00342DEB">
        <w:rPr>
          <w:rFonts w:ascii="Arial" w:hAnsi="Arial" w:cs="Arial"/>
          <w:color w:val="000000" w:themeColor="text1"/>
        </w:rPr>
        <w:t>5</w:t>
      </w:r>
      <w:r w:rsidR="003F6156" w:rsidRPr="00342DEB">
        <w:rPr>
          <w:rFonts w:ascii="Arial" w:hAnsi="Arial" w:cs="Arial"/>
          <w:color w:val="000000" w:themeColor="text1"/>
        </w:rPr>
        <w:t xml:space="preserve">%. </w:t>
      </w:r>
      <w:r w:rsidR="003F6156" w:rsidRPr="00342DEB">
        <w:rPr>
          <w:rFonts w:ascii="Arial" w:hAnsi="Arial" w:cs="Arial"/>
        </w:rPr>
        <w:t xml:space="preserve">Por conseguinte, a aplicação no fundo </w:t>
      </w:r>
      <w:r w:rsidR="00527C94" w:rsidRPr="00342DEB">
        <w:rPr>
          <w:rFonts w:ascii="Arial" w:hAnsi="Arial" w:cs="Arial"/>
          <w:b/>
          <w:bCs/>
        </w:rPr>
        <w:t xml:space="preserve">FI </w:t>
      </w:r>
      <w:r w:rsidR="00B57B91" w:rsidRPr="00342DEB">
        <w:rPr>
          <w:rFonts w:ascii="Arial" w:hAnsi="Arial" w:cs="Arial"/>
          <w:b/>
          <w:bCs/>
        </w:rPr>
        <w:t>B</w:t>
      </w:r>
      <w:r w:rsidR="00196103" w:rsidRPr="00342DEB">
        <w:rPr>
          <w:rFonts w:ascii="Arial" w:hAnsi="Arial" w:cs="Arial"/>
          <w:b/>
          <w:bCs/>
        </w:rPr>
        <w:t>ANESTES</w:t>
      </w:r>
      <w:r w:rsidR="006A749F" w:rsidRPr="00342DEB">
        <w:rPr>
          <w:rFonts w:ascii="Arial" w:hAnsi="Arial" w:cs="Arial"/>
          <w:b/>
        </w:rPr>
        <w:t xml:space="preserve"> </w:t>
      </w:r>
      <w:r w:rsidR="003F6156" w:rsidRPr="00342DEB">
        <w:rPr>
          <w:rFonts w:ascii="Arial" w:hAnsi="Arial" w:cs="Arial"/>
          <w:b/>
        </w:rPr>
        <w:t>VALORES FIC RF R DI</w:t>
      </w:r>
      <w:r w:rsidR="003F6156" w:rsidRPr="00342DEB">
        <w:rPr>
          <w:rFonts w:ascii="Arial" w:hAnsi="Arial" w:cs="Arial"/>
        </w:rPr>
        <w:t xml:space="preserve"> fechou com valor de </w:t>
      </w:r>
      <w:r w:rsidR="003F6156" w:rsidRPr="00342DEB">
        <w:rPr>
          <w:rFonts w:ascii="Arial" w:hAnsi="Arial" w:cs="Arial"/>
          <w:b/>
        </w:rPr>
        <w:t>R$</w:t>
      </w:r>
      <w:r w:rsidR="00363119" w:rsidRPr="00342DEB">
        <w:rPr>
          <w:rFonts w:ascii="Arial" w:hAnsi="Arial" w:cs="Arial"/>
          <w:b/>
        </w:rPr>
        <w:t xml:space="preserve"> </w:t>
      </w:r>
      <w:r w:rsidR="00651B77" w:rsidRPr="00342DEB">
        <w:rPr>
          <w:rFonts w:ascii="Arial" w:hAnsi="Arial" w:cs="Arial"/>
          <w:b/>
        </w:rPr>
        <w:t>883.914,28</w:t>
      </w:r>
      <w:r w:rsidR="003F6156" w:rsidRPr="00342DEB">
        <w:rPr>
          <w:rFonts w:ascii="Arial" w:hAnsi="Arial" w:cs="Arial"/>
        </w:rPr>
        <w:t xml:space="preserve">, </w:t>
      </w:r>
      <w:r w:rsidR="003F6156" w:rsidRPr="00342DEB">
        <w:rPr>
          <w:rFonts w:ascii="Arial" w:hAnsi="Arial" w:cs="Arial"/>
          <w:color w:val="000000" w:themeColor="text1"/>
        </w:rPr>
        <w:t xml:space="preserve">todos </w:t>
      </w:r>
      <w:r w:rsidR="00AB3DAF" w:rsidRPr="00342DEB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342DEB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342DEB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342DEB">
        <w:rPr>
          <w:rFonts w:ascii="Arial" w:hAnsi="Arial" w:cs="Arial"/>
          <w:b/>
          <w:color w:val="000000" w:themeColor="text1"/>
        </w:rPr>
        <w:t xml:space="preserve">R$ </w:t>
      </w:r>
      <w:r w:rsidR="00651B77" w:rsidRPr="00342DEB">
        <w:rPr>
          <w:rFonts w:ascii="Arial" w:hAnsi="Arial" w:cs="Arial"/>
          <w:b/>
          <w:color w:val="000000" w:themeColor="text1"/>
        </w:rPr>
        <w:t>2.443.005,36</w:t>
      </w:r>
      <w:r w:rsidR="00CF1065" w:rsidRPr="00342DEB">
        <w:rPr>
          <w:rFonts w:ascii="Arial" w:hAnsi="Arial" w:cs="Arial"/>
          <w:b/>
          <w:color w:val="000000" w:themeColor="text1"/>
        </w:rPr>
        <w:t xml:space="preserve"> e</w:t>
      </w:r>
      <w:r w:rsidR="00DB1893" w:rsidRPr="00342DEB">
        <w:rPr>
          <w:rFonts w:ascii="Arial" w:hAnsi="Arial" w:cs="Arial"/>
          <w:color w:val="000000" w:themeColor="text1"/>
        </w:rPr>
        <w:t xml:space="preserve"> o fundo </w:t>
      </w:r>
      <w:r w:rsidR="00FE63F4" w:rsidRPr="00342DEB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342DEB">
        <w:rPr>
          <w:rFonts w:ascii="Arial" w:hAnsi="Arial" w:cs="Arial"/>
          <w:color w:val="000000" w:themeColor="text1"/>
        </w:rPr>
        <w:t xml:space="preserve">, </w:t>
      </w:r>
      <w:r w:rsidR="00B878C5" w:rsidRPr="00342DEB">
        <w:rPr>
          <w:rFonts w:ascii="Arial" w:hAnsi="Arial" w:cs="Arial"/>
          <w:color w:val="000000" w:themeColor="text1"/>
        </w:rPr>
        <w:t xml:space="preserve">totalizando o valor </w:t>
      </w:r>
      <w:r w:rsidR="00443F2C" w:rsidRPr="00342DEB">
        <w:rPr>
          <w:rFonts w:ascii="Arial" w:hAnsi="Arial" w:cs="Arial"/>
          <w:color w:val="000000" w:themeColor="text1"/>
        </w:rPr>
        <w:t xml:space="preserve">de </w:t>
      </w:r>
      <w:r w:rsidR="00443F2C" w:rsidRPr="00342DEB">
        <w:rPr>
          <w:rFonts w:ascii="Arial" w:hAnsi="Arial" w:cs="Arial"/>
          <w:b/>
          <w:color w:val="000000" w:themeColor="text1"/>
        </w:rPr>
        <w:t xml:space="preserve">R$ </w:t>
      </w:r>
      <w:r w:rsidR="008245CE" w:rsidRPr="00342DEB">
        <w:rPr>
          <w:rFonts w:ascii="Arial" w:hAnsi="Arial" w:cs="Arial"/>
          <w:b/>
          <w:color w:val="000000" w:themeColor="text1"/>
        </w:rPr>
        <w:t>705.990,36</w:t>
      </w:r>
      <w:r w:rsidR="00AB3DAF" w:rsidRPr="00342DEB">
        <w:rPr>
          <w:rFonts w:ascii="Arial" w:hAnsi="Arial" w:cs="Arial"/>
          <w:color w:val="000000" w:themeColor="text1"/>
        </w:rPr>
        <w:t>.</w:t>
      </w:r>
      <w:r w:rsidR="00F15A69" w:rsidRPr="00342DEB">
        <w:rPr>
          <w:rFonts w:ascii="Arial" w:hAnsi="Arial" w:cs="Arial"/>
          <w:b/>
          <w:color w:val="000000" w:themeColor="text1"/>
        </w:rPr>
        <w:t xml:space="preserve"> </w:t>
      </w:r>
      <w:r w:rsidR="00285992" w:rsidRPr="00342DEB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342DEB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342DEB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342DEB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342DEB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8245CE" w:rsidRPr="00342DEB">
        <w:rPr>
          <w:rFonts w:ascii="Arial" w:hAnsi="Arial" w:cs="Arial"/>
          <w:b/>
          <w:shd w:val="clear" w:color="auto" w:fill="FFFFFF" w:themeFill="background1"/>
        </w:rPr>
        <w:t>259.920,00</w:t>
      </w:r>
      <w:r w:rsidR="00285992" w:rsidRPr="00342DEB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342DEB">
        <w:rPr>
          <w:rFonts w:ascii="Arial" w:hAnsi="Arial" w:cs="Arial"/>
          <w:shd w:val="clear" w:color="auto" w:fill="FFFFFF" w:themeFill="background1"/>
        </w:rPr>
        <w:t>0,</w:t>
      </w:r>
      <w:r w:rsidR="00373A68" w:rsidRPr="00342DEB">
        <w:rPr>
          <w:rFonts w:ascii="Arial" w:hAnsi="Arial" w:cs="Arial"/>
          <w:shd w:val="clear" w:color="auto" w:fill="FFFFFF" w:themeFill="background1"/>
        </w:rPr>
        <w:t>5</w:t>
      </w:r>
      <w:r w:rsidR="00B10E69" w:rsidRPr="00342DEB">
        <w:rPr>
          <w:rFonts w:ascii="Arial" w:hAnsi="Arial" w:cs="Arial"/>
          <w:shd w:val="clear" w:color="auto" w:fill="FFFFFF" w:themeFill="background1"/>
        </w:rPr>
        <w:t>2</w:t>
      </w:r>
      <w:r w:rsidR="009D63C4" w:rsidRPr="00342DEB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342DEB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342DE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342DEB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342DE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18050F" w:rsidRPr="00342DEB">
        <w:rPr>
          <w:rFonts w:ascii="Arial" w:hAnsi="Arial" w:cs="Arial"/>
          <w:shd w:val="clear" w:color="auto" w:fill="FFFFFF" w:themeFill="background1"/>
        </w:rPr>
        <w:t>finalizou o período</w:t>
      </w:r>
      <w:r w:rsidR="009D63C4" w:rsidRPr="00342DEB">
        <w:rPr>
          <w:rFonts w:ascii="Arial" w:hAnsi="Arial" w:cs="Arial"/>
          <w:shd w:val="clear" w:color="auto" w:fill="FFFFFF" w:themeFill="background1"/>
        </w:rPr>
        <w:t xml:space="preserve"> com </w:t>
      </w:r>
      <w:r w:rsidR="009D63C4" w:rsidRPr="00342DEB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B10E69" w:rsidRPr="00342DEB">
        <w:rPr>
          <w:rFonts w:ascii="Arial" w:hAnsi="Arial" w:cs="Arial"/>
          <w:b/>
          <w:bCs/>
          <w:shd w:val="clear" w:color="auto" w:fill="FFFFFF" w:themeFill="background1"/>
        </w:rPr>
        <w:t>1.505.729,38</w:t>
      </w:r>
      <w:r w:rsidR="009D63C4" w:rsidRPr="00342DEB">
        <w:rPr>
          <w:rFonts w:ascii="Arial" w:hAnsi="Arial" w:cs="Arial"/>
          <w:shd w:val="clear" w:color="auto" w:fill="FFFFFF" w:themeFill="background1"/>
        </w:rPr>
        <w:t>,</w:t>
      </w:r>
      <w:r w:rsidR="00565EAE" w:rsidRPr="00342DEB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B10E69" w:rsidRPr="00342DEB">
        <w:rPr>
          <w:rFonts w:ascii="Arial" w:hAnsi="Arial" w:cs="Arial"/>
          <w:shd w:val="clear" w:color="auto" w:fill="FFFFFF" w:themeFill="background1"/>
        </w:rPr>
        <w:t>2,99</w:t>
      </w:r>
      <w:r w:rsidR="009D63C4" w:rsidRPr="00342DEB">
        <w:rPr>
          <w:rFonts w:ascii="Arial" w:hAnsi="Arial" w:cs="Arial"/>
          <w:shd w:val="clear" w:color="auto" w:fill="FFFFFF" w:themeFill="background1"/>
        </w:rPr>
        <w:t>%</w:t>
      </w:r>
      <w:r w:rsidR="0018050F" w:rsidRPr="00342DEB">
        <w:rPr>
          <w:rFonts w:ascii="Arial" w:hAnsi="Arial" w:cs="Arial"/>
          <w:shd w:val="clear" w:color="auto" w:fill="FFFFFF" w:themeFill="background1"/>
        </w:rPr>
        <w:t xml:space="preserve">, já o fundo </w:t>
      </w:r>
      <w:r w:rsidR="0018050F" w:rsidRPr="00342DEB">
        <w:rPr>
          <w:rFonts w:ascii="Arial" w:hAnsi="Arial" w:cs="Arial"/>
          <w:b/>
          <w:bCs/>
          <w:shd w:val="clear" w:color="auto" w:fill="FFFFFF" w:themeFill="background1"/>
        </w:rPr>
        <w:t xml:space="preserve">BB AÇÕES TECNOLOGIA BDR NIVEL I FI </w:t>
      </w:r>
      <w:r w:rsidR="009F707E" w:rsidRPr="00342DEB">
        <w:rPr>
          <w:rFonts w:ascii="Arial" w:hAnsi="Arial" w:cs="Arial"/>
          <w:shd w:val="clear" w:color="auto" w:fill="FFFFFF" w:themeFill="background1"/>
        </w:rPr>
        <w:t>enquadrado no</w:t>
      </w:r>
      <w:r w:rsidR="009F707E" w:rsidRPr="00342DE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F707E" w:rsidRPr="00342DEB">
        <w:rPr>
          <w:rFonts w:ascii="Arial" w:hAnsi="Arial" w:cs="Arial"/>
          <w:shd w:val="clear" w:color="auto" w:fill="FFFFFF" w:themeFill="background1"/>
        </w:rPr>
        <w:t>a</w:t>
      </w:r>
      <w:r w:rsidR="0018050F" w:rsidRPr="00342DEB">
        <w:rPr>
          <w:rFonts w:ascii="Arial" w:hAnsi="Arial" w:cs="Arial"/>
          <w:shd w:val="clear" w:color="auto" w:fill="FFFFFF" w:themeFill="background1"/>
        </w:rPr>
        <w:t xml:space="preserve">rtigo 9 A III </w:t>
      </w:r>
      <w:r w:rsidR="004255B9" w:rsidRPr="00342DEB">
        <w:rPr>
          <w:rFonts w:ascii="Arial" w:hAnsi="Arial" w:cs="Arial"/>
          <w:shd w:val="clear" w:color="auto" w:fill="FFFFFF" w:themeFill="background1"/>
        </w:rPr>
        <w:t>fechou período</w:t>
      </w:r>
      <w:r w:rsidR="0018050F" w:rsidRPr="00342DEB">
        <w:rPr>
          <w:rFonts w:ascii="Arial" w:hAnsi="Arial" w:cs="Arial"/>
          <w:shd w:val="clear" w:color="auto" w:fill="FFFFFF" w:themeFill="background1"/>
        </w:rPr>
        <w:t xml:space="preserve"> com </w:t>
      </w:r>
      <w:r w:rsidR="0018050F" w:rsidRPr="00342DEB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B10E69" w:rsidRPr="00342DEB">
        <w:rPr>
          <w:rFonts w:ascii="Arial" w:hAnsi="Arial" w:cs="Arial"/>
          <w:b/>
          <w:bCs/>
          <w:shd w:val="clear" w:color="auto" w:fill="FFFFFF" w:themeFill="background1"/>
        </w:rPr>
        <w:t>1.190.021,81</w:t>
      </w:r>
      <w:r w:rsidR="0018050F" w:rsidRPr="00342DEB">
        <w:rPr>
          <w:rFonts w:ascii="Arial" w:hAnsi="Arial" w:cs="Arial"/>
          <w:shd w:val="clear" w:color="auto" w:fill="FFFFFF" w:themeFill="background1"/>
        </w:rPr>
        <w:t xml:space="preserve">, percentual de </w:t>
      </w:r>
      <w:r w:rsidR="004255B9" w:rsidRPr="00342DEB">
        <w:rPr>
          <w:rFonts w:ascii="Arial" w:hAnsi="Arial" w:cs="Arial"/>
          <w:shd w:val="clear" w:color="auto" w:fill="FFFFFF" w:themeFill="background1"/>
        </w:rPr>
        <w:t>2,</w:t>
      </w:r>
      <w:r w:rsidR="00EF5D9E" w:rsidRPr="00342DEB">
        <w:rPr>
          <w:rFonts w:ascii="Arial" w:hAnsi="Arial" w:cs="Arial"/>
          <w:shd w:val="clear" w:color="auto" w:fill="FFFFFF" w:themeFill="background1"/>
        </w:rPr>
        <w:t>36</w:t>
      </w:r>
      <w:r w:rsidR="0018050F" w:rsidRPr="00342DEB">
        <w:rPr>
          <w:rFonts w:ascii="Arial" w:hAnsi="Arial" w:cs="Arial"/>
          <w:shd w:val="clear" w:color="auto" w:fill="FFFFFF" w:themeFill="background1"/>
        </w:rPr>
        <w:t>%.</w:t>
      </w:r>
      <w:r w:rsidR="00830230" w:rsidRPr="00342DEB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342DEB">
        <w:rPr>
          <w:rFonts w:ascii="Arial" w:hAnsi="Arial" w:cs="Arial"/>
          <w:b/>
          <w:color w:val="000000" w:themeColor="text1"/>
        </w:rPr>
        <w:t>O total de recurso</w:t>
      </w:r>
      <w:r w:rsidR="00404564" w:rsidRPr="00342DEB">
        <w:rPr>
          <w:rFonts w:ascii="Arial" w:hAnsi="Arial" w:cs="Arial"/>
          <w:b/>
          <w:color w:val="000000" w:themeColor="text1"/>
        </w:rPr>
        <w:t xml:space="preserve">s no mês de </w:t>
      </w:r>
      <w:r w:rsidR="00272037" w:rsidRPr="00342DEB">
        <w:rPr>
          <w:rFonts w:ascii="Arial" w:hAnsi="Arial" w:cs="Arial"/>
          <w:b/>
          <w:color w:val="000000" w:themeColor="text1"/>
        </w:rPr>
        <w:t>FEVEREIRO</w:t>
      </w:r>
      <w:r w:rsidR="00404564" w:rsidRPr="00342DEB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342DEB">
        <w:rPr>
          <w:rFonts w:ascii="Arial" w:hAnsi="Arial" w:cs="Arial"/>
          <w:b/>
        </w:rPr>
        <w:t xml:space="preserve"> </w:t>
      </w:r>
      <w:r w:rsidR="00272037" w:rsidRPr="00342DEB">
        <w:rPr>
          <w:rFonts w:ascii="Arial" w:hAnsi="Arial" w:cs="Arial"/>
          <w:b/>
        </w:rPr>
        <w:t>50.366.997,21</w:t>
      </w:r>
      <w:r w:rsidR="00D05733" w:rsidRPr="00342DEB">
        <w:rPr>
          <w:rFonts w:ascii="Arial" w:hAnsi="Arial" w:cs="Arial"/>
          <w:b/>
        </w:rPr>
        <w:t>.</w:t>
      </w:r>
      <w:r w:rsidR="00342DEB">
        <w:rPr>
          <w:rFonts w:ascii="Arial" w:hAnsi="Arial" w:cs="Arial"/>
          <w:b/>
        </w:rPr>
        <w:t xml:space="preserve"> </w:t>
      </w:r>
      <w:r w:rsidR="00342DEB" w:rsidRPr="00342DEB">
        <w:rPr>
          <w:rFonts w:ascii="Arial" w:hAnsi="Arial" w:cs="Arial"/>
        </w:rPr>
        <w:t xml:space="preserve">Diante do fato que o mês de fevereiro de 2022 marca uma ruptura na ordem mundial e um consequente novo perfil surgirá, inequivocamente, após a guerra da </w:t>
      </w:r>
      <w:r w:rsidR="00342DEB" w:rsidRPr="00342DEB">
        <w:rPr>
          <w:rFonts w:ascii="Arial" w:hAnsi="Arial" w:cs="Arial"/>
        </w:rPr>
        <w:t>Rússia</w:t>
      </w:r>
      <w:r w:rsidR="00342DEB" w:rsidRPr="00342DEB">
        <w:rPr>
          <w:rFonts w:ascii="Arial" w:hAnsi="Arial" w:cs="Arial"/>
        </w:rPr>
        <w:t xml:space="preserve"> contra a Ucrânia, neste momento, já com 1 semana de duração, nos leva a pensar este aspecto e avaliar as expectativas de mudanças e cenários macroeconômicos que podem se delinear no futuro.</w:t>
      </w:r>
      <w:r w:rsidR="00342DEB" w:rsidRPr="00342DEB">
        <w:rPr>
          <w:rFonts w:ascii="Arial" w:hAnsi="Arial" w:cs="Arial"/>
        </w:rPr>
        <w:t xml:space="preserve"> </w:t>
      </w:r>
      <w:r w:rsidR="00342DEB" w:rsidRPr="00342DEB">
        <w:rPr>
          <w:rFonts w:ascii="Arial" w:hAnsi="Arial" w:cs="Arial"/>
        </w:rPr>
        <w:t xml:space="preserve">A desaprovação da invasão russa, </w:t>
      </w:r>
      <w:r w:rsidR="00342DEB" w:rsidRPr="00342DEB">
        <w:rPr>
          <w:rFonts w:ascii="Arial" w:hAnsi="Arial" w:cs="Arial"/>
        </w:rPr>
        <w:t>principalmente</w:t>
      </w:r>
      <w:r w:rsidR="00342DEB" w:rsidRPr="00342DEB">
        <w:rPr>
          <w:rFonts w:ascii="Arial" w:hAnsi="Arial" w:cs="Arial"/>
        </w:rPr>
        <w:t xml:space="preserve">, pelos Estados Unidos e a grande parte de países europeus, se colocando “ao lado da Ucrânia” </w:t>
      </w:r>
      <w:r w:rsidR="00342DEB" w:rsidRPr="00342DEB">
        <w:rPr>
          <w:rFonts w:ascii="Arial" w:hAnsi="Arial" w:cs="Arial"/>
        </w:rPr>
        <w:t>consubstanciada</w:t>
      </w:r>
      <w:r w:rsidR="00342DEB" w:rsidRPr="00342DEB">
        <w:rPr>
          <w:rFonts w:ascii="Arial" w:hAnsi="Arial" w:cs="Arial"/>
        </w:rPr>
        <w:t xml:space="preserve"> nas medidas econômica impostas ao Governos e Bancos russos terá efeitos sobre o Brasil e, consequentemente, nos mercados mundiais, no setor agrícola, nas taxas de juros, câmbio e inflação, para citar apenas alguns de ampla importância.</w:t>
      </w:r>
      <w:r w:rsidR="00AB4301" w:rsidRPr="00342DEB">
        <w:rPr>
          <w:rFonts w:ascii="Arial" w:hAnsi="Arial" w:cs="Arial"/>
          <w:b/>
        </w:rPr>
        <w:t xml:space="preserve">  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7760"/>
    <w:rsid w:val="000406CA"/>
    <w:rsid w:val="00045526"/>
    <w:rsid w:val="00046CD5"/>
    <w:rsid w:val="00051654"/>
    <w:rsid w:val="000553A0"/>
    <w:rsid w:val="00057D8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33D1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ACD"/>
    <w:rsid w:val="00246E98"/>
    <w:rsid w:val="00250654"/>
    <w:rsid w:val="002528A2"/>
    <w:rsid w:val="00253114"/>
    <w:rsid w:val="00254A1C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6BAC"/>
    <w:rsid w:val="002C345B"/>
    <w:rsid w:val="002C38EB"/>
    <w:rsid w:val="002C5CCC"/>
    <w:rsid w:val="002D26AC"/>
    <w:rsid w:val="002E503C"/>
    <w:rsid w:val="002E7A76"/>
    <w:rsid w:val="002F01D8"/>
    <w:rsid w:val="002F0CFF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3A68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207AB"/>
    <w:rsid w:val="00721A95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800EA6"/>
    <w:rsid w:val="00800F93"/>
    <w:rsid w:val="00801E54"/>
    <w:rsid w:val="00804C7F"/>
    <w:rsid w:val="00807820"/>
    <w:rsid w:val="00807BDC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301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0E69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21BBA"/>
    <w:rsid w:val="00C243A0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1443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2020-05-07T13:47:00Z</cp:lastPrinted>
  <dcterms:created xsi:type="dcterms:W3CDTF">2022-05-06T19:39:00Z</dcterms:created>
  <dcterms:modified xsi:type="dcterms:W3CDTF">2022-05-09T19:43:00Z</dcterms:modified>
</cp:coreProperties>
</file>